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29" w:rsidRDefault="00384929" w:rsidP="00384929">
      <w:pPr>
        <w:jc w:val="center"/>
        <w:rPr>
          <w:rFonts w:ascii="黑体" w:eastAsia="黑体" w:cs="黑体"/>
          <w:b/>
          <w:bCs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 xml:space="preserve">    </w:t>
      </w:r>
      <w:r>
        <w:rPr>
          <w:rFonts w:ascii="黑体" w:eastAsia="黑体" w:cs="黑体" w:hint="eastAsia"/>
          <w:b/>
          <w:bCs/>
          <w:sz w:val="36"/>
          <w:szCs w:val="36"/>
        </w:rPr>
        <w:t>定向就业硕士研究生协议书</w:t>
      </w:r>
    </w:p>
    <w:p w:rsidR="00384929" w:rsidRDefault="00384929" w:rsidP="00384929">
      <w:pPr>
        <w:ind w:firstLineChars="196" w:firstLine="551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甲方：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考生工作单位）</w:t>
      </w:r>
    </w:p>
    <w:p w:rsidR="00384929" w:rsidRDefault="00384929" w:rsidP="00384929"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乙方：</w:t>
      </w:r>
      <w:r>
        <w:rPr>
          <w:rFonts w:ascii="仿宋_GB2312" w:eastAsia="仿宋_GB2312" w:cs="仿宋_GB2312" w:hint="eastAsia"/>
          <w:sz w:val="28"/>
          <w:szCs w:val="28"/>
        </w:rPr>
        <w:t>福建师范大学</w:t>
      </w:r>
    </w:p>
    <w:p w:rsidR="00384929" w:rsidRDefault="00384929" w:rsidP="00384929">
      <w:pPr>
        <w:spacing w:line="4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丙方：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（</w:t>
      </w:r>
      <w:r>
        <w:rPr>
          <w:rFonts w:ascii="仿宋_GB2312" w:eastAsia="仿宋_GB2312" w:cs="仿宋_GB2312" w:hint="eastAsia"/>
          <w:sz w:val="28"/>
          <w:szCs w:val="28"/>
        </w:rPr>
        <w:t>考生姓名）</w:t>
      </w:r>
    </w:p>
    <w:p w:rsidR="00384929" w:rsidRDefault="00384929" w:rsidP="00384929">
      <w:pPr>
        <w:spacing w:line="460" w:lineRule="exact"/>
        <w:ind w:firstLine="555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根据按需招生原则，经甲、乙、丙三方协商一致达成如下协议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p w:rsidR="00384929" w:rsidRDefault="00384929" w:rsidP="00384929">
      <w:pPr>
        <w:spacing w:line="440" w:lineRule="exact"/>
        <w:ind w:firstLineChars="200" w:firstLine="56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一、</w:t>
      </w:r>
      <w:r>
        <w:rPr>
          <w:rFonts w:ascii="仿宋_GB2312" w:eastAsia="仿宋_GB2312" w:cs="仿宋_GB2312" w:hint="eastAsia"/>
          <w:sz w:val="28"/>
          <w:szCs w:val="28"/>
        </w:rPr>
        <w:t>经甲方、丙方同意，乙方按录取标准，录取丙方为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</w:t>
      </w:r>
    </w:p>
    <w:p w:rsidR="00384929" w:rsidRDefault="00384929" w:rsidP="00384929">
      <w:pPr>
        <w:spacing w:line="4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学院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专业</w:t>
      </w:r>
      <w:r>
        <w:rPr>
          <w:rFonts w:ascii="仿宋_GB2312" w:eastAsia="仿宋_GB2312" w:cs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级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定向培养硕士研究生，学制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年。丙方毕业后回甲方工作。</w:t>
      </w:r>
    </w:p>
    <w:p w:rsidR="00384929" w:rsidRDefault="00384929" w:rsidP="00384929">
      <w:pPr>
        <w:spacing w:line="440" w:lineRule="exact"/>
        <w:ind w:firstLineChars="200" w:firstLine="56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二、</w:t>
      </w:r>
      <w:r>
        <w:rPr>
          <w:rFonts w:ascii="仿宋_GB2312" w:eastAsia="仿宋_GB2312" w:cs="仿宋_GB2312" w:hint="eastAsia"/>
          <w:sz w:val="28"/>
          <w:szCs w:val="28"/>
        </w:rPr>
        <w:t>丙方在学期间不享受乙方的研究生国家助学金。丙方在学期间组织关系、工资、户口等人事关系保留在甲方。</w:t>
      </w:r>
    </w:p>
    <w:p w:rsidR="00384929" w:rsidRDefault="00384929" w:rsidP="00384929">
      <w:pPr>
        <w:spacing w:line="440" w:lineRule="exact"/>
        <w:ind w:firstLine="555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三、</w:t>
      </w:r>
      <w:r>
        <w:rPr>
          <w:rFonts w:ascii="仿宋_GB2312" w:eastAsia="仿宋_GB2312" w:cs="仿宋_GB2312" w:hint="eastAsia"/>
          <w:sz w:val="28"/>
          <w:szCs w:val="28"/>
        </w:rPr>
        <w:t>丙方在学期间，必须坚持四项基本原则，遵纪守法，诚实守信，遵守乙方的规章制度，努力学习，按培养方案的要求完成课程学习和论文的撰写工作。乙方根据培养方案的要求负责丙方的思想教育管理、业务培养和生活管理。甲方要定期了解丙方的思想、业务学习等情况，并予以必要的指导。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pacing w:val="-16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四、</w:t>
      </w:r>
      <w:r>
        <w:rPr>
          <w:rFonts w:ascii="仿宋_GB2312" w:eastAsia="仿宋_GB2312" w:cs="仿宋_GB2312" w:hint="eastAsia"/>
          <w:spacing w:val="-16"/>
          <w:sz w:val="28"/>
          <w:szCs w:val="28"/>
        </w:rPr>
        <w:t>丙方若因故中途辍学，须按乙方规定办理离校相关手续后回甲方工作。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五、</w:t>
      </w:r>
      <w:r>
        <w:rPr>
          <w:rFonts w:ascii="仿宋_GB2312" w:eastAsia="仿宋_GB2312" w:cs="仿宋_GB2312" w:hint="eastAsia"/>
          <w:sz w:val="28"/>
          <w:szCs w:val="28"/>
        </w:rPr>
        <w:t>甲方对丙方硕士学位论文的选题可以提出建议，最后由乙方确定。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六、</w:t>
      </w:r>
      <w:r>
        <w:rPr>
          <w:rFonts w:ascii="仿宋_GB2312" w:eastAsia="仿宋_GB2312" w:cs="仿宋_GB2312" w:hint="eastAsia"/>
          <w:sz w:val="28"/>
          <w:szCs w:val="28"/>
        </w:rPr>
        <w:t>丙方在学期间若报考博士生，必须征得甲方同意。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七、</w:t>
      </w:r>
      <w:r>
        <w:rPr>
          <w:rFonts w:ascii="仿宋_GB2312" w:eastAsia="仿宋_GB2312" w:cs="仿宋_GB2312" w:hint="eastAsia"/>
          <w:sz w:val="28"/>
          <w:szCs w:val="28"/>
        </w:rPr>
        <w:t>乙方负责审核丙方的学习情况，符合毕业要求的发给毕业证书；达到硕士学位水平的，授予硕士学位。丙方的硕士毕业证书、硕士学位证书和学籍档案材料由乙方</w:t>
      </w:r>
      <w:proofErr w:type="gramStart"/>
      <w:r>
        <w:rPr>
          <w:rFonts w:ascii="仿宋_GB2312" w:eastAsia="仿宋_GB2312" w:cs="仿宋_GB2312" w:hint="eastAsia"/>
          <w:sz w:val="28"/>
          <w:szCs w:val="28"/>
        </w:rPr>
        <w:t>迳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>寄甲方。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八、</w:t>
      </w:r>
      <w:r>
        <w:rPr>
          <w:rFonts w:ascii="仿宋_GB2312" w:eastAsia="仿宋_GB2312" w:cs="仿宋_GB2312" w:hint="eastAsia"/>
          <w:sz w:val="28"/>
          <w:szCs w:val="28"/>
        </w:rPr>
        <w:t>丙方在培养期内如提前终止定向协议或改变就业去向，须征得甲方同意。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九、</w:t>
      </w:r>
      <w:r>
        <w:rPr>
          <w:rFonts w:ascii="仿宋_GB2312" w:eastAsia="仿宋_GB2312" w:cs="仿宋_GB2312" w:hint="eastAsia"/>
          <w:sz w:val="28"/>
          <w:szCs w:val="28"/>
        </w:rPr>
        <w:t>本协议经三方签字，并加盖公章后生效，有效期到丙方终止学习为止。本协议一式三份，三方各保存一份。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十、</w:t>
      </w:r>
      <w:r>
        <w:rPr>
          <w:rFonts w:ascii="仿宋_GB2312" w:eastAsia="仿宋_GB2312" w:cs="仿宋_GB2312" w:hint="eastAsia"/>
          <w:sz w:val="28"/>
          <w:szCs w:val="28"/>
        </w:rPr>
        <w:t>其他：</w:t>
      </w:r>
    </w:p>
    <w:p w:rsidR="00384929" w:rsidRDefault="00384929" w:rsidP="00384929">
      <w:pPr>
        <w:spacing w:line="440" w:lineRule="exact"/>
        <w:ind w:firstLine="630"/>
        <w:rPr>
          <w:rFonts w:ascii="仿宋_GB2312" w:eastAsia="仿宋_GB2312" w:cs="仿宋_GB2312"/>
          <w:sz w:val="28"/>
          <w:szCs w:val="28"/>
        </w:rPr>
      </w:pPr>
    </w:p>
    <w:p w:rsidR="00384929" w:rsidRDefault="00384929" w:rsidP="00384929">
      <w:pPr>
        <w:spacing w:line="440" w:lineRule="exact"/>
        <w:ind w:firstLineChars="207" w:firstLine="58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甲方（公章）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乙方（公章）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丙方签名：</w:t>
      </w:r>
    </w:p>
    <w:p w:rsidR="00384929" w:rsidRDefault="00384929" w:rsidP="00384929">
      <w:pPr>
        <w:spacing w:line="440" w:lineRule="exact"/>
        <w:ind w:firstLine="435"/>
        <w:rPr>
          <w:rFonts w:ascii="仿宋_GB2312" w:eastAsia="仿宋_GB2312" w:cs="仿宋_GB2312"/>
          <w:b/>
          <w:bCs/>
          <w:sz w:val="28"/>
          <w:szCs w:val="28"/>
        </w:rPr>
      </w:pPr>
    </w:p>
    <w:p w:rsidR="00384929" w:rsidRDefault="00384929" w:rsidP="00384929">
      <w:pPr>
        <w:spacing w:line="440" w:lineRule="exact"/>
        <w:ind w:firstLineChars="200" w:firstLine="56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负责人签名：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        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负责人签章：</w:t>
      </w:r>
    </w:p>
    <w:p w:rsidR="00384929" w:rsidRDefault="00384929" w:rsidP="00384929">
      <w:pPr>
        <w:spacing w:line="4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</w:t>
      </w:r>
    </w:p>
    <w:p w:rsidR="00384929" w:rsidRDefault="00384929" w:rsidP="00384929">
      <w:pPr>
        <w:spacing w:line="4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384929" w:rsidRDefault="00384929" w:rsidP="00384929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 w:rsidR="00384929" w:rsidRDefault="00384929" w:rsidP="00384929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甲方详细地址：</w:t>
      </w: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邮编：</w:t>
      </w:r>
    </w:p>
    <w:p w:rsidR="00384929" w:rsidRDefault="00384929" w:rsidP="00384929">
      <w:pPr>
        <w:spacing w:line="300" w:lineRule="exact"/>
        <w:ind w:firstLineChars="250" w:firstLine="600"/>
        <w:rPr>
          <w:rFonts w:eastAsia="Times New Roman" w:cs="Calibri"/>
        </w:rPr>
      </w:pPr>
      <w:r>
        <w:rPr>
          <w:rFonts w:ascii="宋体" w:hAnsi="宋体" w:hint="eastAsia"/>
          <w:sz w:val="24"/>
          <w:szCs w:val="24"/>
        </w:rPr>
        <w:t>联系电话：</w:t>
      </w:r>
    </w:p>
    <w:p w:rsidR="00384929" w:rsidRDefault="00384929" w:rsidP="00384929"/>
    <w:p w:rsidR="00384929" w:rsidRDefault="00384929" w:rsidP="00384929"/>
    <w:p w:rsidR="001B52C6" w:rsidRDefault="001B52C6">
      <w:bookmarkStart w:id="0" w:name="_GoBack"/>
      <w:bookmarkEnd w:id="0"/>
    </w:p>
    <w:sectPr w:rsidR="001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29"/>
    <w:rsid w:val="001B52C6"/>
    <w:rsid w:val="00384929"/>
    <w:rsid w:val="006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8492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8492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</cp:revision>
  <dcterms:created xsi:type="dcterms:W3CDTF">2016-03-21T01:32:00Z</dcterms:created>
  <dcterms:modified xsi:type="dcterms:W3CDTF">2016-03-21T01:33:00Z</dcterms:modified>
</cp:coreProperties>
</file>